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AE15" w14:textId="0973E2BD" w:rsidR="00B34C5B" w:rsidRDefault="00B34C5B" w:rsidP="00B34C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C5B">
        <w:rPr>
          <w:rFonts w:ascii="Times New Roman" w:hAnsi="Times New Roman" w:cs="Times New Roman"/>
          <w:b/>
          <w:color w:val="000000"/>
          <w:sz w:val="24"/>
          <w:szCs w:val="24"/>
        </w:rPr>
        <w:t>Notice of Ap</w:t>
      </w:r>
      <w:r w:rsidR="003B5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plication </w:t>
      </w:r>
      <w:r w:rsidR="002057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and Hearing </w:t>
      </w:r>
      <w:r w:rsidR="003B5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 Permit to </w:t>
      </w:r>
      <w:r w:rsidR="003B508C" w:rsidRPr="00B34C5B">
        <w:rPr>
          <w:rFonts w:ascii="Times New Roman" w:hAnsi="Times New Roman" w:cs="Times New Roman"/>
          <w:b/>
          <w:color w:val="000000"/>
          <w:sz w:val="24"/>
          <w:szCs w:val="24"/>
        </w:rPr>
        <w:t>Produce</w:t>
      </w:r>
      <w:r w:rsidRPr="00B34C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Groundwater from the</w:t>
      </w:r>
    </w:p>
    <w:p w14:paraId="2EC2146D" w14:textId="16A28675" w:rsidR="003F5819" w:rsidRPr="00B34C5B" w:rsidRDefault="003B508C" w:rsidP="00B34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1BC">
        <w:rPr>
          <w:rFonts w:ascii="Times New Roman" w:hAnsi="Times New Roman" w:cs="Times New Roman"/>
          <w:b/>
          <w:color w:val="000000"/>
          <w:sz w:val="24"/>
          <w:szCs w:val="24"/>
        </w:rPr>
        <w:t>Brush Country</w:t>
      </w:r>
      <w:r w:rsidR="00B34C5B" w:rsidRPr="004D1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Groundwater Conservation District in </w:t>
      </w:r>
      <w:r w:rsidR="008B0DA3">
        <w:rPr>
          <w:rFonts w:ascii="Times New Roman" w:hAnsi="Times New Roman" w:cs="Times New Roman"/>
          <w:b/>
          <w:color w:val="000000"/>
          <w:sz w:val="24"/>
          <w:szCs w:val="24"/>
        </w:rPr>
        <w:t>Jim Wells County</w:t>
      </w:r>
    </w:p>
    <w:p w14:paraId="6696674C" w14:textId="77777777" w:rsidR="006525A4" w:rsidRDefault="006525A4" w:rsidP="00B34C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FDD85" w14:textId="0A7CCA3D" w:rsidR="003F5819" w:rsidRDefault="00B34C5B" w:rsidP="00B34C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3830F8">
        <w:rPr>
          <w:rFonts w:ascii="Times New Roman" w:hAnsi="Times New Roman" w:cs="Times New Roman"/>
          <w:color w:val="000000"/>
          <w:sz w:val="24"/>
          <w:szCs w:val="24"/>
        </w:rPr>
        <w:t>October</w:t>
      </w:r>
      <w:r w:rsidR="008B0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80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0DA3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3830F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830F8">
        <w:rPr>
          <w:rFonts w:ascii="Times New Roman" w:hAnsi="Times New Roman" w:cs="Times New Roman"/>
          <w:color w:val="000000"/>
          <w:sz w:val="24"/>
          <w:szCs w:val="24"/>
        </w:rPr>
        <w:t>Mr.</w:t>
      </w:r>
      <w:r w:rsidR="007C080B">
        <w:rPr>
          <w:rFonts w:ascii="Times New Roman" w:hAnsi="Times New Roman" w:cs="Times New Roman"/>
          <w:color w:val="000000"/>
          <w:sz w:val="24"/>
          <w:szCs w:val="24"/>
        </w:rPr>
        <w:t xml:space="preserve"> Chance Schneider</w:t>
      </w:r>
      <w:r w:rsidR="00383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whose address is</w:t>
      </w:r>
      <w:r w:rsidR="007C080B">
        <w:rPr>
          <w:rFonts w:ascii="Times New Roman" w:hAnsi="Times New Roman" w:cs="Times New Roman"/>
          <w:color w:val="000000"/>
          <w:sz w:val="24"/>
          <w:szCs w:val="24"/>
        </w:rPr>
        <w:t xml:space="preserve"> 938 SW 9</w:t>
      </w:r>
      <w:r w:rsidR="007C080B" w:rsidRPr="007C08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7C0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80B" w:rsidRPr="00481B14">
        <w:rPr>
          <w:rFonts w:ascii="Times New Roman" w:hAnsi="Times New Roman" w:cs="Times New Roman"/>
          <w:color w:val="000000"/>
          <w:sz w:val="24"/>
          <w:szCs w:val="24"/>
        </w:rPr>
        <w:t>Street</w:t>
      </w:r>
      <w:r w:rsidR="007C0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922">
        <w:rPr>
          <w:rFonts w:ascii="Times New Roman" w:hAnsi="Times New Roman" w:cs="Times New Roman"/>
          <w:color w:val="000000"/>
          <w:sz w:val="24"/>
          <w:szCs w:val="24"/>
        </w:rPr>
        <w:t xml:space="preserve">Premont, Texas 78375 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Applicant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 xml:space="preserve"> or “Schneider Brothers”</w:t>
      </w:r>
      <w:r w:rsidR="002F2922">
        <w:rPr>
          <w:rFonts w:ascii="Times New Roman" w:hAnsi="Times New Roman" w:cs="Times New Roman"/>
          <w:color w:val="000000"/>
          <w:sz w:val="24"/>
          <w:szCs w:val="24"/>
        </w:rPr>
        <w:t>Partnership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), filed </w:t>
      </w:r>
      <w:r w:rsidR="005E111C">
        <w:rPr>
          <w:rFonts w:ascii="Times New Roman" w:hAnsi="Times New Roman" w:cs="Times New Roman"/>
          <w:color w:val="000000"/>
          <w:sz w:val="24"/>
          <w:szCs w:val="24"/>
        </w:rPr>
        <w:t>an application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with the </w:t>
      </w:r>
      <w:r w:rsidR="005E111C">
        <w:rPr>
          <w:rFonts w:ascii="Times New Roman" w:hAnsi="Times New Roman" w:cs="Times New Roman"/>
          <w:color w:val="000000"/>
          <w:sz w:val="24"/>
          <w:szCs w:val="24"/>
        </w:rPr>
        <w:t>Brush Country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Groundwa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>ter Conservation District (the “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District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9674B">
        <w:rPr>
          <w:rFonts w:ascii="Times New Roman" w:hAnsi="Times New Roman" w:cs="Times New Roman"/>
          <w:color w:val="000000"/>
          <w:sz w:val="24"/>
          <w:szCs w:val="24"/>
        </w:rPr>
        <w:t xml:space="preserve"> or “BCGCD”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) seeking</w:t>
      </w:r>
      <w:r w:rsidR="003830F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n operating</w:t>
      </w:r>
      <w:r w:rsidR="00383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11BC">
        <w:rPr>
          <w:rFonts w:ascii="Times New Roman" w:hAnsi="Times New Roman" w:cs="Times New Roman"/>
          <w:color w:val="000000"/>
          <w:sz w:val="24"/>
          <w:szCs w:val="24"/>
        </w:rPr>
        <w:t>permit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4BD4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="00C016E6" w:rsidRPr="004D1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9BD">
        <w:rPr>
          <w:rFonts w:ascii="Times New Roman" w:hAnsi="Times New Roman" w:cs="Times New Roman"/>
          <w:color w:val="000000"/>
          <w:sz w:val="24"/>
          <w:szCs w:val="24"/>
        </w:rPr>
        <w:t xml:space="preserve">non-exempt 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 xml:space="preserve">irrigation </w:t>
      </w:r>
      <w:r w:rsidR="0058505D">
        <w:rPr>
          <w:rFonts w:ascii="Times New Roman" w:hAnsi="Times New Roman" w:cs="Times New Roman"/>
          <w:color w:val="000000"/>
          <w:sz w:val="24"/>
          <w:szCs w:val="24"/>
        </w:rPr>
        <w:t xml:space="preserve">water well located 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>on 360 acres 1.5 miles West of Highway 281 near the City of Premont, Jim Wells County, Texas. The coordinates and description of the well are: District Well ID #0032-249-2022 located at 27.29</w:t>
      </w:r>
      <w:r w:rsidR="007C080B">
        <w:rPr>
          <w:rFonts w:ascii="Times New Roman" w:eastAsia="Times New Roman" w:hAnsi="Times New Roman" w:cs="Times New Roman"/>
          <w:color w:val="000000"/>
          <w:sz w:val="24"/>
          <w:szCs w:val="24"/>
        </w:rPr>
        <w:t>744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latitude and -98.15</w:t>
      </w:r>
      <w:r w:rsidR="007C080B">
        <w:rPr>
          <w:rFonts w:ascii="Times New Roman" w:eastAsia="Times New Roman" w:hAnsi="Times New Roman" w:cs="Times New Roman"/>
          <w:color w:val="000000"/>
          <w:sz w:val="24"/>
          <w:szCs w:val="24"/>
        </w:rPr>
        <w:t>644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longitude, having 16” diameter casing and well depth of approximately 725 ft</w:t>
      </w:r>
      <w:r w:rsidR="00844ED7" w:rsidRPr="00844ED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proposed use is irrigation with a maximum volume </w:t>
      </w:r>
      <w:bookmarkStart w:id="0" w:name="_Hlk116567277"/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6657E">
        <w:rPr>
          <w:rFonts w:ascii="Times New Roman" w:eastAsia="Times New Roman" w:hAnsi="Times New Roman" w:cs="Times New Roman"/>
          <w:color w:val="000000"/>
          <w:sz w:val="24"/>
          <w:szCs w:val="24"/>
        </w:rPr>
        <w:t>93,265,900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gallons (</w:t>
      </w:r>
      <w:r w:rsidR="00A6657E">
        <w:rPr>
          <w:rFonts w:ascii="Times New Roman" w:eastAsia="Times New Roman" w:hAnsi="Times New Roman" w:cs="Times New Roman"/>
          <w:color w:val="000000"/>
          <w:sz w:val="24"/>
          <w:szCs w:val="24"/>
        </w:rPr>
        <w:t>900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>-acre ft) per annum</w:t>
      </w:r>
      <w:bookmarkEnd w:id="0"/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C5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C016E6" w:rsidRPr="00C01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6E6"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Applicant seeks authority to </w:t>
      </w:r>
      <w:r w:rsidR="00161903">
        <w:rPr>
          <w:rFonts w:ascii="Times New Roman" w:hAnsi="Times New Roman" w:cs="Times New Roman"/>
          <w:color w:val="000000"/>
          <w:sz w:val="24"/>
          <w:szCs w:val="24"/>
        </w:rPr>
        <w:t>produce</w:t>
      </w:r>
      <w:r w:rsidR="00872590">
        <w:rPr>
          <w:rFonts w:ascii="Times New Roman" w:hAnsi="Times New Roman" w:cs="Times New Roman"/>
          <w:color w:val="000000"/>
          <w:sz w:val="24"/>
          <w:szCs w:val="24"/>
        </w:rPr>
        <w:t xml:space="preserve"> water for 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irrigation</w:t>
      </w:r>
      <w:r w:rsidR="00D535AE">
        <w:rPr>
          <w:rFonts w:ascii="Times New Roman" w:hAnsi="Times New Roman" w:cs="Times New Roman"/>
          <w:color w:val="000000"/>
          <w:sz w:val="24"/>
          <w:szCs w:val="24"/>
        </w:rPr>
        <w:t xml:space="preserve"> use</w:t>
      </w:r>
      <w:r w:rsidR="00872590">
        <w:rPr>
          <w:rFonts w:ascii="Times New Roman" w:hAnsi="Times New Roman" w:cs="Times New Roman"/>
          <w:color w:val="000000"/>
          <w:sz w:val="24"/>
          <w:szCs w:val="24"/>
        </w:rPr>
        <w:t xml:space="preserve"> within boundaries of the District. </w:t>
      </w:r>
      <w:r w:rsidR="00091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13B27">
        <w:rPr>
          <w:rFonts w:ascii="Times New Roman" w:hAnsi="Times New Roman" w:cs="Times New Roman"/>
          <w:color w:val="000000"/>
          <w:sz w:val="24"/>
          <w:szCs w:val="24"/>
        </w:rPr>
        <w:t xml:space="preserve"> proposed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well </w:t>
      </w:r>
      <w:r w:rsidR="004208F5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B27">
        <w:rPr>
          <w:rFonts w:ascii="Times New Roman" w:hAnsi="Times New Roman" w:cs="Times New Roman"/>
          <w:color w:val="000000"/>
          <w:sz w:val="24"/>
          <w:szCs w:val="24"/>
        </w:rPr>
        <w:t xml:space="preserve">to be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completed in the </w:t>
      </w:r>
      <w:r w:rsidR="00CB3775">
        <w:rPr>
          <w:rFonts w:ascii="Times New Roman" w:hAnsi="Times New Roman" w:cs="Times New Roman"/>
          <w:color w:val="000000"/>
          <w:sz w:val="24"/>
          <w:szCs w:val="24"/>
        </w:rPr>
        <w:t>Gulf Coast</w:t>
      </w:r>
      <w:r w:rsidR="00C016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aquifer. 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>Production from the well w</w:t>
      </w:r>
      <w:r w:rsidR="000E7E54">
        <w:rPr>
          <w:rFonts w:ascii="Times New Roman" w:hAnsi="Times New Roman" w:cs="Times New Roman"/>
          <w:color w:val="000000"/>
          <w:sz w:val="24"/>
          <w:szCs w:val="24"/>
        </w:rPr>
        <w:t>ill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be managed in a manner designed to minimize any interference with any neighboring wells completed in the same aquifer.</w:t>
      </w:r>
      <w:r w:rsidR="00652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4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The BCGCD issued a drilling permit for this well on October 25, 2022.</w:t>
      </w:r>
    </w:p>
    <w:p w14:paraId="30523BF1" w14:textId="77777777" w:rsidR="00C016E6" w:rsidRDefault="00C016E6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25382" w14:textId="14F3F810" w:rsidR="008B61DD" w:rsidRDefault="00D535AE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0F067B">
        <w:rPr>
          <w:rFonts w:ascii="Times New Roman" w:hAnsi="Times New Roman" w:cs="Times New Roman"/>
          <w:color w:val="000000"/>
          <w:sz w:val="24"/>
          <w:szCs w:val="24"/>
        </w:rPr>
        <w:t xml:space="preserve"> District Rules mandate </w:t>
      </w:r>
      <w:r w:rsidR="009833BE">
        <w:rPr>
          <w:rFonts w:ascii="Times New Roman" w:hAnsi="Times New Roman" w:cs="Times New Roman"/>
          <w:color w:val="000000"/>
          <w:sz w:val="24"/>
          <w:szCs w:val="24"/>
        </w:rPr>
        <w:t xml:space="preserve">publishing of </w:t>
      </w:r>
      <w:r w:rsidR="00B8288C">
        <w:rPr>
          <w:rFonts w:ascii="Times New Roman" w:hAnsi="Times New Roman" w:cs="Times New Roman"/>
          <w:color w:val="000000"/>
          <w:sz w:val="24"/>
          <w:szCs w:val="24"/>
        </w:rPr>
        <w:t xml:space="preserve">public notice </w:t>
      </w:r>
      <w:r w:rsidR="000F067B">
        <w:rPr>
          <w:rFonts w:ascii="Times New Roman" w:hAnsi="Times New Roman" w:cs="Times New Roman"/>
          <w:color w:val="000000"/>
          <w:sz w:val="24"/>
          <w:szCs w:val="24"/>
        </w:rPr>
        <w:t xml:space="preserve">and opportunity </w:t>
      </w:r>
      <w:r w:rsidR="00B8288C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0F067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8288C">
        <w:rPr>
          <w:rFonts w:ascii="Times New Roman" w:hAnsi="Times New Roman" w:cs="Times New Roman"/>
          <w:color w:val="000000"/>
          <w:sz w:val="24"/>
          <w:szCs w:val="24"/>
        </w:rPr>
        <w:t xml:space="preserve">public hearing before considering approval of this type of permit application.  </w:t>
      </w:r>
      <w:r w:rsidR="0073728A">
        <w:rPr>
          <w:rFonts w:ascii="Times New Roman" w:hAnsi="Times New Roman" w:cs="Times New Roman"/>
          <w:color w:val="000000"/>
          <w:sz w:val="24"/>
          <w:szCs w:val="24"/>
        </w:rPr>
        <w:t xml:space="preserve">The Board of Directors of the District may grant a contested </w:t>
      </w:r>
      <w:r w:rsidR="004E0931">
        <w:rPr>
          <w:rFonts w:ascii="Times New Roman" w:hAnsi="Times New Roman" w:cs="Times New Roman"/>
          <w:color w:val="000000"/>
          <w:sz w:val="24"/>
          <w:szCs w:val="24"/>
        </w:rPr>
        <w:t>case hearing on the permit application</w:t>
      </w:r>
      <w:r w:rsidR="0073728A">
        <w:rPr>
          <w:rFonts w:ascii="Times New Roman" w:hAnsi="Times New Roman" w:cs="Times New Roman"/>
          <w:color w:val="000000"/>
          <w:sz w:val="24"/>
          <w:szCs w:val="24"/>
        </w:rPr>
        <w:t xml:space="preserve"> if a written hearing request is filed 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>within</w:t>
      </w:r>
      <w:r w:rsidR="0073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 xml:space="preserve">20 days after the publication date 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>f this notice. To request a contested case hearing, you must submit the following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 in writing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 xml:space="preserve">: (1) your name (or for a group or association, a representative), mailing address, daytime telephone number, and fax number, if any; (2) applicant’s name; (3) the statement “[I/we] request a </w:t>
      </w:r>
      <w:r w:rsidR="00137A96">
        <w:rPr>
          <w:rFonts w:ascii="Times New Roman" w:hAnsi="Times New Roman" w:cs="Times New Roman"/>
          <w:color w:val="000000"/>
          <w:sz w:val="24"/>
          <w:szCs w:val="24"/>
        </w:rPr>
        <w:t>contested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 xml:space="preserve"> case hearing;” (4) a specific description of how you would be affected by the application in a way not common to the</w:t>
      </w:r>
      <w:r w:rsidR="00C62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>general public; (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23E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620E6">
        <w:rPr>
          <w:rFonts w:ascii="Times New Roman" w:hAnsi="Times New Roman" w:cs="Times New Roman"/>
          <w:color w:val="000000"/>
          <w:sz w:val="24"/>
          <w:szCs w:val="24"/>
        </w:rPr>
        <w:t xml:space="preserve">the location and </w:t>
      </w:r>
      <w:r w:rsidR="00137A96">
        <w:rPr>
          <w:rFonts w:ascii="Times New Roman" w:hAnsi="Times New Roman" w:cs="Times New Roman"/>
          <w:color w:val="000000"/>
          <w:sz w:val="24"/>
          <w:szCs w:val="24"/>
        </w:rPr>
        <w:t>distance</w:t>
      </w:r>
      <w:r w:rsidR="00C620E6">
        <w:rPr>
          <w:rFonts w:ascii="Times New Roman" w:hAnsi="Times New Roman" w:cs="Times New Roman"/>
          <w:color w:val="000000"/>
          <w:sz w:val="24"/>
          <w:szCs w:val="24"/>
        </w:rPr>
        <w:t xml:space="preserve"> of your property relative to the proposed activity; and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, (6) </w:t>
      </w:r>
      <w:r w:rsidR="00C62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A96">
        <w:rPr>
          <w:rFonts w:ascii="Times New Roman" w:hAnsi="Times New Roman" w:cs="Times New Roman"/>
          <w:color w:val="000000"/>
          <w:sz w:val="24"/>
          <w:szCs w:val="24"/>
        </w:rPr>
        <w:t>for a party desiring for the hearing to be conducted by the State Office of Administrative Hearings the request must include the statement: “[I/we] request that the State Office of Administrative Hearings conduct the  hearing.” Note that a party requesting that the State Office of Administrative Hearings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 (SOAH) conduct th</w:t>
      </w:r>
      <w:r w:rsidR="00137A9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A96">
        <w:rPr>
          <w:rFonts w:ascii="Times New Roman" w:hAnsi="Times New Roman" w:cs="Times New Roman"/>
          <w:color w:val="000000"/>
          <w:sz w:val="24"/>
          <w:szCs w:val="24"/>
        </w:rPr>
        <w:t xml:space="preserve">hearing 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>shall</w:t>
      </w:r>
      <w:r w:rsidR="00726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pay all </w:t>
      </w:r>
      <w:r w:rsidR="00726CA9">
        <w:rPr>
          <w:rFonts w:ascii="Times New Roman" w:hAnsi="Times New Roman" w:cs="Times New Roman"/>
          <w:color w:val="000000"/>
          <w:sz w:val="24"/>
          <w:szCs w:val="24"/>
        </w:rPr>
        <w:t>costs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 associated with the contract for a SOAH hearing and will be required to deposit with the District an </w:t>
      </w:r>
      <w:r w:rsidR="008B61DD">
        <w:rPr>
          <w:rFonts w:ascii="Times New Roman" w:hAnsi="Times New Roman" w:cs="Times New Roman"/>
          <w:color w:val="000000"/>
          <w:sz w:val="24"/>
          <w:szCs w:val="24"/>
        </w:rPr>
        <w:t>amount</w:t>
      </w:r>
      <w:r w:rsidR="008D6E3A">
        <w:rPr>
          <w:rFonts w:ascii="Times New Roman" w:hAnsi="Times New Roman" w:cs="Times New Roman"/>
          <w:color w:val="000000"/>
          <w:sz w:val="24"/>
          <w:szCs w:val="24"/>
        </w:rPr>
        <w:t xml:space="preserve"> determined by the District to pay the SOAH contract amount.</w:t>
      </w:r>
    </w:p>
    <w:p w14:paraId="68DA7C97" w14:textId="77777777" w:rsidR="008B61DD" w:rsidRDefault="008B61DD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A88F2" w14:textId="77777777" w:rsidR="008B61DD" w:rsidRDefault="008B61DD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 may also file written comments within 20 days after the publication date of this notice without requesting a contested case hearing.</w:t>
      </w:r>
    </w:p>
    <w:p w14:paraId="60946874" w14:textId="77777777" w:rsidR="008B61DD" w:rsidRDefault="008B61DD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8215A" w14:textId="124C2BC0" w:rsidR="008B61DD" w:rsidRDefault="008B61DD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Comments </w:t>
      </w:r>
      <w:r w:rsidR="007E2C07"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requests for a contested case hearing must be submitted in writing and mailed to </w:t>
      </w:r>
      <w:r w:rsidR="001466F6">
        <w:rPr>
          <w:rFonts w:ascii="Times New Roman" w:hAnsi="Times New Roman" w:cs="Times New Roman"/>
          <w:color w:val="000000"/>
          <w:sz w:val="24"/>
          <w:szCs w:val="24"/>
        </w:rPr>
        <w:t>Brush Country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Groundwater Conservation Distr</w:t>
      </w:r>
      <w:r w:rsidR="00143822">
        <w:rPr>
          <w:rFonts w:ascii="Times New Roman" w:hAnsi="Times New Roman" w:cs="Times New Roman"/>
          <w:color w:val="000000"/>
          <w:sz w:val="24"/>
          <w:szCs w:val="24"/>
        </w:rPr>
        <w:t xml:space="preserve">ict 732 W. Rice Street 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Falfurrias</w:t>
      </w:r>
      <w:r w:rsidR="007E2C07">
        <w:rPr>
          <w:rFonts w:ascii="Times New Roman" w:hAnsi="Times New Roman" w:cs="Times New Roman"/>
          <w:color w:val="000000"/>
          <w:sz w:val="24"/>
          <w:szCs w:val="24"/>
        </w:rPr>
        <w:t xml:space="preserve"> Texas</w:t>
      </w:r>
      <w:r w:rsidR="00143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78355</w:t>
      </w:r>
      <w:r w:rsidR="007E2C07">
        <w:rPr>
          <w:rFonts w:ascii="Times New Roman" w:hAnsi="Times New Roman" w:cs="Times New Roman"/>
          <w:color w:val="000000"/>
          <w:sz w:val="24"/>
          <w:szCs w:val="24"/>
        </w:rPr>
        <w:t xml:space="preserve">, or emailed to </w:t>
      </w:r>
      <w:r w:rsidR="00C86CC6">
        <w:rPr>
          <w:rFonts w:ascii="Times New Roman" w:hAnsi="Times New Roman" w:cs="Times New Roman"/>
          <w:color w:val="000000"/>
          <w:sz w:val="24"/>
          <w:szCs w:val="24"/>
        </w:rPr>
        <w:t>lpena</w:t>
      </w:r>
      <w:r w:rsidR="007E2C07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brushcountrygcd.com</w:t>
      </w:r>
      <w:r w:rsidR="007E2C0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A45328" w14:textId="77777777" w:rsidR="007E2C07" w:rsidRDefault="007E2C07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72118" w14:textId="4820A071" w:rsidR="007E2C07" w:rsidRDefault="007E2C07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application </w:t>
      </w:r>
      <w:r w:rsidR="00764A07"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available for review at the District Office,</w:t>
      </w:r>
      <w:r w:rsidR="00143822">
        <w:rPr>
          <w:rFonts w:ascii="Times New Roman" w:hAnsi="Times New Roman" w:cs="Times New Roman"/>
          <w:color w:val="000000"/>
          <w:sz w:val="24"/>
          <w:szCs w:val="24"/>
        </w:rPr>
        <w:t xml:space="preserve"> located at </w:t>
      </w:r>
      <w:r w:rsidR="006036EF">
        <w:rPr>
          <w:rFonts w:ascii="Times New Roman" w:hAnsi="Times New Roman" w:cs="Times New Roman"/>
          <w:color w:val="000000"/>
          <w:sz w:val="24"/>
          <w:szCs w:val="24"/>
        </w:rPr>
        <w:t>732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West</w:t>
      </w:r>
      <w:r w:rsidR="00143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6EF">
        <w:rPr>
          <w:rFonts w:ascii="Times New Roman" w:hAnsi="Times New Roman" w:cs="Times New Roman"/>
          <w:color w:val="000000"/>
          <w:sz w:val="24"/>
          <w:szCs w:val="24"/>
        </w:rPr>
        <w:t>Rice</w:t>
      </w:r>
      <w:r w:rsidR="00143822">
        <w:rPr>
          <w:rFonts w:ascii="Times New Roman" w:hAnsi="Times New Roman" w:cs="Times New Roman"/>
          <w:color w:val="000000"/>
          <w:sz w:val="24"/>
          <w:szCs w:val="24"/>
        </w:rPr>
        <w:t xml:space="preserve"> Street</w:t>
      </w:r>
      <w:r w:rsidR="006036E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54BD4">
        <w:rPr>
          <w:rFonts w:ascii="Times New Roman" w:hAnsi="Times New Roman" w:cs="Times New Roman"/>
          <w:color w:val="000000"/>
          <w:sz w:val="24"/>
          <w:szCs w:val="24"/>
        </w:rPr>
        <w:t>Falfurrias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, Texas 78355</w:t>
      </w:r>
      <w:r w:rsidR="00726CA9">
        <w:rPr>
          <w:rFonts w:ascii="Times New Roman" w:hAnsi="Times New Roman" w:cs="Times New Roman"/>
          <w:color w:val="000000"/>
          <w:sz w:val="24"/>
          <w:szCs w:val="24"/>
        </w:rPr>
        <w:t xml:space="preserve"> or on the District’s website at www.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brushcountrygcd</w:t>
      </w:r>
      <w:r w:rsidR="00726C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229E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726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6B5344" w14:textId="60E3D3A0" w:rsidR="00F9674B" w:rsidRPr="00F9674B" w:rsidRDefault="002057C7" w:rsidP="00F9674B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F9674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hearing to </w:t>
      </w:r>
      <w:r w:rsidR="00F9674B" w:rsidRPr="00F9674B">
        <w:rPr>
          <w:rFonts w:ascii="Times New Roman" w:hAnsi="Times New Roman" w:cs="Times New Roman"/>
          <w:color w:val="000000"/>
          <w:sz w:val="24"/>
          <w:szCs w:val="24"/>
        </w:rPr>
        <w:t>consider contested case hearing requests, if any, and to act on the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Schneider Brother’s</w:t>
      </w:r>
      <w:r w:rsidR="002F2922">
        <w:rPr>
          <w:rFonts w:ascii="Times New Roman" w:hAnsi="Times New Roman" w:cs="Times New Roman"/>
          <w:color w:val="000000"/>
          <w:sz w:val="24"/>
          <w:szCs w:val="24"/>
        </w:rPr>
        <w:t xml:space="preserve"> Partnership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 xml:space="preserve"> operating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permit application for 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86CC6">
        <w:rPr>
          <w:rFonts w:ascii="Times New Roman" w:eastAsia="Times New Roman" w:hAnsi="Times New Roman" w:cs="Times New Roman"/>
          <w:color w:val="000000"/>
          <w:sz w:val="24"/>
          <w:szCs w:val="24"/>
        </w:rPr>
        <w:t>93,265,900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gallons (</w:t>
      </w:r>
      <w:r w:rsidR="00C86CC6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="00844ED7" w:rsidRPr="00844ED7">
        <w:rPr>
          <w:rFonts w:ascii="Times New Roman" w:eastAsia="Times New Roman" w:hAnsi="Times New Roman" w:cs="Times New Roman"/>
          <w:color w:val="000000"/>
          <w:sz w:val="24"/>
          <w:szCs w:val="24"/>
        </w:rPr>
        <w:t>0-acre ft) per annum</w:t>
      </w:r>
      <w:r w:rsidR="00844ED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74B">
        <w:rPr>
          <w:rFonts w:ascii="Times New Roman" w:hAnsi="Times New Roman" w:cs="Times New Roman"/>
          <w:color w:val="000000"/>
          <w:sz w:val="24"/>
          <w:szCs w:val="24"/>
        </w:rPr>
        <w:t>is set for 9: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95E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674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95E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November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CC6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86CC6" w:rsidRPr="00C86CC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44ED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at the 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>Board of Directors meeting</w:t>
      </w:r>
      <w:r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to be held at the BCGCD District Office, located at 732 West Rice, Falfurrias, Texas 78355</w:t>
      </w:r>
      <w:r w:rsidR="00764A07" w:rsidRPr="00F967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674B" w:rsidRPr="00F967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10B2A2" w14:textId="496637B0" w:rsidR="00764A07" w:rsidRDefault="00764A07" w:rsidP="00B34C5B">
      <w:pPr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63423" w14:textId="77777777" w:rsidR="00C016E6" w:rsidRPr="00B34C5B" w:rsidRDefault="00C016E6" w:rsidP="00C86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16E6" w:rsidRPr="00B34C5B" w:rsidSect="00502C98">
      <w:footerReference w:type="default" r:id="rId7"/>
      <w:pgSz w:w="12240" w:h="15840" w:code="1"/>
      <w:pgMar w:top="1152" w:right="1440" w:bottom="1152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E754" w14:textId="77777777" w:rsidR="00C332B6" w:rsidRDefault="00C332B6" w:rsidP="009A20A7">
      <w:pPr>
        <w:spacing w:after="0" w:line="240" w:lineRule="auto"/>
      </w:pPr>
      <w:r>
        <w:separator/>
      </w:r>
    </w:p>
  </w:endnote>
  <w:endnote w:type="continuationSeparator" w:id="0">
    <w:p w14:paraId="316F5F77" w14:textId="77777777" w:rsidR="00C332B6" w:rsidRDefault="00C332B6" w:rsidP="009A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22635452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52AF" w14:textId="6487DDC9" w:rsidR="00F9674B" w:rsidRPr="00F9674B" w:rsidRDefault="00595E1A" w:rsidP="00F9674B">
    <w:pPr>
      <w:pStyle w:val="Footer"/>
    </w:pPr>
    <w:r w:rsidRPr="00595E1A">
      <w:rPr>
        <w:noProof/>
        <w:vanish/>
        <w:sz w:val="16"/>
      </w:rPr>
      <w:t>{</w:t>
    </w:r>
    <w:r w:rsidRPr="00595E1A">
      <w:rPr>
        <w:noProof/>
        <w:sz w:val="16"/>
      </w:rPr>
      <w:t>01286341;1</w:t>
    </w:r>
    <w:r w:rsidRPr="00595E1A">
      <w:rPr>
        <w:noProof/>
        <w:vanish/>
        <w:sz w:val="16"/>
      </w:rPr>
      <w:t>}</w:t>
    </w:r>
    <w:r w:rsidR="00F967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EC99" w14:textId="77777777" w:rsidR="00C332B6" w:rsidRDefault="00C332B6" w:rsidP="009A20A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A9593A8" w14:textId="77777777" w:rsidR="00C332B6" w:rsidRDefault="00C332B6" w:rsidP="009A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698C"/>
    <w:multiLevelType w:val="multilevel"/>
    <w:tmpl w:val="BA24751A"/>
    <w:lvl w:ilvl="0">
      <w:start w:val="43"/>
      <w:numFmt w:val="decimal"/>
      <w:lvlText w:val="%1'"/>
      <w:lvlJc w:val="left"/>
      <w:pPr>
        <w:tabs>
          <w:tab w:val="num" w:pos="360"/>
        </w:tabs>
        <w:ind w:left="720"/>
      </w:pPr>
      <w:rPr>
        <w:rFonts w:ascii="Garamond"/>
        <w:strike w:val="0"/>
        <w:color w:val="000000"/>
        <w:spacing w:val="0"/>
        <w:w w:val="100"/>
        <w:sz w:val="2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5239F"/>
    <w:multiLevelType w:val="multilevel"/>
    <w:tmpl w:val="7FB81F7E"/>
    <w:lvl w:ilvl="0">
      <w:start w:val="2"/>
      <w:numFmt w:val="decimal"/>
      <w:lvlText w:val="%1'"/>
      <w:lvlJc w:val="left"/>
      <w:pPr>
        <w:tabs>
          <w:tab w:val="num" w:pos="216"/>
        </w:tabs>
        <w:ind w:left="720"/>
      </w:pPr>
      <w:rPr>
        <w:rFonts w:ascii="Garamond"/>
        <w:strike w:val="0"/>
        <w:color w:val="000000"/>
        <w:spacing w:val="0"/>
        <w:w w:val="100"/>
        <w:sz w:val="2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8A1F27"/>
    <w:multiLevelType w:val="multilevel"/>
    <w:tmpl w:val="AE383E34"/>
    <w:lvl w:ilvl="0">
      <w:start w:val="1"/>
      <w:numFmt w:val="decimal"/>
      <w:lvlText w:val="%1'"/>
      <w:lvlJc w:val="left"/>
      <w:pPr>
        <w:tabs>
          <w:tab w:val="num" w:pos="216"/>
        </w:tabs>
        <w:ind w:left="720"/>
      </w:pPr>
      <w:rPr>
        <w:rFonts w:ascii="Garamond"/>
        <w:strike w:val="0"/>
        <w:color w:val="000000"/>
        <w:spacing w:val="0"/>
        <w:w w:val="100"/>
        <w:sz w:val="2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6321FB"/>
    <w:multiLevelType w:val="multilevel"/>
    <w:tmpl w:val="BE56A15C"/>
    <w:lvl w:ilvl="0">
      <w:start w:val="44"/>
      <w:numFmt w:val="decimal"/>
      <w:lvlText w:val="%1'"/>
      <w:lvlJc w:val="left"/>
      <w:pPr>
        <w:tabs>
          <w:tab w:val="num" w:pos="360"/>
        </w:tabs>
        <w:ind w:left="720"/>
      </w:pPr>
      <w:rPr>
        <w:rFonts w:ascii="Garamond"/>
        <w:strike w:val="0"/>
        <w:color w:val="000000"/>
        <w:spacing w:val="0"/>
        <w:w w:val="100"/>
        <w:sz w:val="2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965282">
    <w:abstractNumId w:val="0"/>
  </w:num>
  <w:num w:numId="2" w16cid:durableId="458306572">
    <w:abstractNumId w:val="3"/>
  </w:num>
  <w:num w:numId="3" w16cid:durableId="59443115">
    <w:abstractNumId w:val="2"/>
  </w:num>
  <w:num w:numId="4" w16cid:durableId="96642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19"/>
    <w:rsid w:val="00077E71"/>
    <w:rsid w:val="00091748"/>
    <w:rsid w:val="000B6D1B"/>
    <w:rsid w:val="000D17A6"/>
    <w:rsid w:val="000E7E54"/>
    <w:rsid w:val="000F067B"/>
    <w:rsid w:val="000F1D5A"/>
    <w:rsid w:val="00124A8B"/>
    <w:rsid w:val="00137A96"/>
    <w:rsid w:val="00143822"/>
    <w:rsid w:val="001466F6"/>
    <w:rsid w:val="00161903"/>
    <w:rsid w:val="001D30E8"/>
    <w:rsid w:val="002057C7"/>
    <w:rsid w:val="002341D2"/>
    <w:rsid w:val="002856B8"/>
    <w:rsid w:val="002A3146"/>
    <w:rsid w:val="002F2922"/>
    <w:rsid w:val="00305FAA"/>
    <w:rsid w:val="00333C8F"/>
    <w:rsid w:val="00351029"/>
    <w:rsid w:val="003616E6"/>
    <w:rsid w:val="003634A7"/>
    <w:rsid w:val="00365876"/>
    <w:rsid w:val="003830F8"/>
    <w:rsid w:val="003B508C"/>
    <w:rsid w:val="003C23E6"/>
    <w:rsid w:val="003F4A52"/>
    <w:rsid w:val="003F5819"/>
    <w:rsid w:val="004208F5"/>
    <w:rsid w:val="00481B14"/>
    <w:rsid w:val="004C7C7E"/>
    <w:rsid w:val="004D11BC"/>
    <w:rsid w:val="004E0931"/>
    <w:rsid w:val="00502C98"/>
    <w:rsid w:val="0058505D"/>
    <w:rsid w:val="0058796D"/>
    <w:rsid w:val="00595E1A"/>
    <w:rsid w:val="005C593C"/>
    <w:rsid w:val="005E111C"/>
    <w:rsid w:val="005E63D3"/>
    <w:rsid w:val="006036EF"/>
    <w:rsid w:val="006525A4"/>
    <w:rsid w:val="00654BD4"/>
    <w:rsid w:val="006964EE"/>
    <w:rsid w:val="006A3D95"/>
    <w:rsid w:val="006C6DE5"/>
    <w:rsid w:val="00726CA9"/>
    <w:rsid w:val="0073728A"/>
    <w:rsid w:val="00764A07"/>
    <w:rsid w:val="007653A9"/>
    <w:rsid w:val="007C080B"/>
    <w:rsid w:val="007E2C07"/>
    <w:rsid w:val="007E32E8"/>
    <w:rsid w:val="00844ED7"/>
    <w:rsid w:val="00872590"/>
    <w:rsid w:val="008B0DA3"/>
    <w:rsid w:val="008B61DD"/>
    <w:rsid w:val="008D229E"/>
    <w:rsid w:val="008D6E3A"/>
    <w:rsid w:val="00917053"/>
    <w:rsid w:val="009326D0"/>
    <w:rsid w:val="009339BD"/>
    <w:rsid w:val="00965351"/>
    <w:rsid w:val="009833BE"/>
    <w:rsid w:val="009A20A7"/>
    <w:rsid w:val="009C50C0"/>
    <w:rsid w:val="00A10FD4"/>
    <w:rsid w:val="00A6657E"/>
    <w:rsid w:val="00B32586"/>
    <w:rsid w:val="00B34C5B"/>
    <w:rsid w:val="00B72E9F"/>
    <w:rsid w:val="00B772E0"/>
    <w:rsid w:val="00B8288C"/>
    <w:rsid w:val="00BA178F"/>
    <w:rsid w:val="00C016E6"/>
    <w:rsid w:val="00C332B6"/>
    <w:rsid w:val="00C620E6"/>
    <w:rsid w:val="00C86CC6"/>
    <w:rsid w:val="00C909F9"/>
    <w:rsid w:val="00CB3775"/>
    <w:rsid w:val="00CC31F3"/>
    <w:rsid w:val="00D13B27"/>
    <w:rsid w:val="00D17B1F"/>
    <w:rsid w:val="00D31070"/>
    <w:rsid w:val="00D535AE"/>
    <w:rsid w:val="00D669A2"/>
    <w:rsid w:val="00DA76FF"/>
    <w:rsid w:val="00E06064"/>
    <w:rsid w:val="00E44175"/>
    <w:rsid w:val="00E85A77"/>
    <w:rsid w:val="00E87509"/>
    <w:rsid w:val="00E91F37"/>
    <w:rsid w:val="00E941B6"/>
    <w:rsid w:val="00EC75D2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992FC29"/>
  <w15:docId w15:val="{F0DDA9C0-D766-478D-98EF-2340C0DF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A7"/>
  </w:style>
  <w:style w:type="paragraph" w:styleId="Footer">
    <w:name w:val="footer"/>
    <w:basedOn w:val="Normal"/>
    <w:link w:val="FooterChar"/>
    <w:uiPriority w:val="99"/>
    <w:unhideWhenUsed/>
    <w:rsid w:val="009A2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A7"/>
  </w:style>
  <w:style w:type="paragraph" w:styleId="BalloonText">
    <w:name w:val="Balloon Text"/>
    <w:basedOn w:val="Normal"/>
    <w:link w:val="BalloonTextChar"/>
    <w:uiPriority w:val="99"/>
    <w:semiHidden/>
    <w:unhideWhenUsed/>
    <w:rsid w:val="00C0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674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772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5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A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3018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BCGCD</dc:creator>
  <dc:description/>
  <cp:lastModifiedBy>Luis Pena</cp:lastModifiedBy>
  <cp:revision>5</cp:revision>
  <dcterms:created xsi:type="dcterms:W3CDTF">2022-10-14T18:31:00Z</dcterms:created>
  <dcterms:modified xsi:type="dcterms:W3CDTF">2022-10-14T19:36:00Z</dcterms:modified>
</cp:coreProperties>
</file>